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主要标的信息</w:t>
      </w:r>
    </w:p>
    <w:tbl>
      <w:tblPr>
        <w:tblStyle w:val="8"/>
        <w:tblpPr w:leftFromText="180" w:rightFromText="180" w:vertAnchor="page" w:horzAnchor="page" w:tblpX="996" w:tblpY="2375"/>
        <w:tblOverlap w:val="never"/>
        <w:tblW w:w="96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2543"/>
        <w:gridCol w:w="1537"/>
        <w:gridCol w:w="2250"/>
        <w:gridCol w:w="656"/>
        <w:gridCol w:w="718"/>
        <w:gridCol w:w="1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  <w:t>项号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  <w:t>货物名称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/>
                <w:bCs/>
                <w:color w:val="auto"/>
                <w:sz w:val="21"/>
                <w:szCs w:val="21"/>
                <w:lang w:eastAsia="zh-CN"/>
              </w:rPr>
              <w:t>品牌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  <w:t>规格型号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  <w:t>数量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  <w:t>单位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b/>
                <w:bCs/>
                <w:color w:val="auto"/>
                <w:sz w:val="21"/>
                <w:szCs w:val="21"/>
              </w:rPr>
              <w:t>单价（元）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92" w:type="dxa"/>
            <w:gridSpan w:val="7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（一）软件系统采购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物流规划设计软件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上海百蝶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百蝶规划设计软件v3.0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184000.00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2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智慧校园管控平台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广州浩翔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H2T ICMS V2.0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8040.00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3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智慧空间可视化管理系统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广州浩翔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H2T SVMS V3.0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28000.00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4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设备运维管理系统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广州浩翔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H2T EMMS V3.0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35000.00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5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虚拟化管理平台软件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武汉噢易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噢易云计算教育桌面云软件V5.0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45600.00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6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虚拟应用软件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武汉噢易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噢易一朵云微服务平台V3.1、多媒体网络教室软件V9.0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56000.00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92" w:type="dxa"/>
            <w:gridSpan w:val="7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（二）硬件设备采购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7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物联网全栈智能应用实训系统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北京新大陆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NLE-ENC1200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354000.00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8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 xml:space="preserve">典型物联网应用实训平台 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北京新大陆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NLE-Pe7040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40620.00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9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服务监控管理系统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北京派网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PE-50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4007.00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10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物联网资源服务终端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山东浪潮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浪潮NF5280M5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62500.00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11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混合云互联服务终端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广州浩翔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H2T GHC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14300.00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12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物联网网关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广州浩翔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SMT TJ-03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1680.00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13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物联网控制终端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广州浩翔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SMT CK-L4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2280.00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14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物联网控制终端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广州浩翔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SMT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CK-L7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1620.00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15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边缘智能终端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广州浩翔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H2T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Edge-Box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个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1202.00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16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红外智能控制终端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广州浩翔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SMT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ZB-KQ02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17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 xml:space="preserve">视频动态拉推流智能终端   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广州浩翔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H2T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DVR-RL16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9600.00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18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 xml:space="preserve">设备物联集控管理系统  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广州浩翔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H2T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DCIOTV3.0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3600.00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19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分布式电源管理模块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广州浩翔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HST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IPS-1804S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2110.00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20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门禁控制设备管理系统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广州浩翔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H2T ACS2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6525.00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21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智能总电控制终端系统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广州浩翔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HST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IPS-1808-I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6019.00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22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人体存在感应器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广州浩翔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SMT-HE200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1350.00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</w:rPr>
              <w:t>23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智能录像机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杭州海康威视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DS-7732NK4/16P-V2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3200.00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监控硬盘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杭州海康威视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西数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1850.00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红外POE枪机4MM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杭州海康威视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DS-2CD2T26LZLB-I3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个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1210.00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红外POE半球2.8MM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杭州海康威视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DS-2CD2126FLZLB-IS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个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890.00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红外POE枪机6MM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杭州海康威视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DS-2CD2T26LZLB-I3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个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1190.00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模拟训练终端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武汉噢易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OS-Easy/OX47-355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120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3550.00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功放系统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广州市比丽普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比丽普BILIPU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AK-830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3600.00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音箱系统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广州市比丽普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比丽普K-660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个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2100.00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多媒体讲台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鑫洋华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鑫洋华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2800.00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交换机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山东浪潮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浪思S5960L-24TS-L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yellow"/>
                <w:lang w:val="en-US" w:eastAsia="zh-CN"/>
              </w:rPr>
              <w:t>36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yellow"/>
                <w:lang w:val="en-US" w:eastAsia="zh-CN"/>
              </w:rPr>
              <w:t>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机柜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北京三盛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三盛SH-6842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套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5100.00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92" w:type="dxa"/>
            <w:gridSpan w:val="7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  <w:lang w:val="en-US" w:eastAsia="zh-CN"/>
              </w:rPr>
              <w:t>（三）装饰集成服务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bookmarkStart w:id="0" w:name="_GoBack" w:colFirst="4" w:colLast="4"/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实训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  <w:t>管</w:t>
            </w: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控集成服务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广西鑫航天域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定制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项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140000.00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国际物流-装饰服务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广西鑫航天域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定制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项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60000.00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物联实训机房-集成服务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广西鑫航天域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定制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项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yellow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  <w:t>0000.00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7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2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物联实训-装饰服务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广西鑫航天域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定制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项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yellow"/>
                <w:lang w:val="en-US" w:eastAsia="zh-CN"/>
              </w:rPr>
              <w:t>68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  <w:t>000.00</w:t>
            </w:r>
          </w:p>
        </w:tc>
      </w:tr>
      <w:bookmarkEnd w:id="0"/>
    </w:tbl>
    <w:p>
      <w:pPr>
        <w:pStyle w:val="10"/>
        <w:rPr>
          <w:rFonts w:hint="eastAsia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0NjllMDBhYTE1OWJmM2NmZGJjOGI2ODJhZmZhYWQifQ=="/>
  </w:docVars>
  <w:rsids>
    <w:rsidRoot w:val="78BE7C47"/>
    <w:rsid w:val="07B605AA"/>
    <w:rsid w:val="0B7D2642"/>
    <w:rsid w:val="0CF52367"/>
    <w:rsid w:val="18FE67EB"/>
    <w:rsid w:val="239E4B72"/>
    <w:rsid w:val="24DD2560"/>
    <w:rsid w:val="47C85F2D"/>
    <w:rsid w:val="629C1445"/>
    <w:rsid w:val="70E729AE"/>
    <w:rsid w:val="78783057"/>
    <w:rsid w:val="78BE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spacing w:after="120" w:line="240" w:lineRule="auto"/>
      <w:ind w:left="420" w:leftChars="200" w:firstLine="420" w:firstLineChars="200"/>
    </w:pPr>
    <w:rPr>
      <w:szCs w:val="24"/>
    </w:rPr>
  </w:style>
  <w:style w:type="paragraph" w:styleId="3">
    <w:name w:val="Body Text Indent"/>
    <w:basedOn w:val="1"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styleId="4">
    <w:name w:val="Body Text"/>
    <w:basedOn w:val="1"/>
    <w:next w:val="1"/>
    <w:unhideWhenUsed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toc 1"/>
    <w:basedOn w:val="1"/>
    <w:next w:val="1"/>
    <w:unhideWhenUsed/>
    <w:qFormat/>
    <w:uiPriority w:val="39"/>
    <w:pPr>
      <w:tabs>
        <w:tab w:val="left" w:pos="1816"/>
        <w:tab w:val="center" w:pos="4733"/>
      </w:tabs>
    </w:pPr>
    <w:rPr>
      <w:b/>
      <w:szCs w:val="21"/>
    </w:rPr>
  </w:style>
  <w:style w:type="paragraph" w:styleId="7">
    <w:name w:val="Body Text First Indent"/>
    <w:basedOn w:val="4"/>
    <w:next w:val="1"/>
    <w:qFormat/>
    <w:uiPriority w:val="0"/>
    <w:pPr>
      <w:autoSpaceDE w:val="0"/>
      <w:autoSpaceDN w:val="0"/>
      <w:ind w:firstLine="420" w:firstLineChars="100"/>
    </w:pPr>
    <w:rPr>
      <w:rFonts w:ascii="宋体" w:hAnsi="宋体" w:eastAsia="宋体" w:cs="宋体"/>
      <w:sz w:val="22"/>
      <w:szCs w:val="22"/>
      <w:lang w:val="zh-CN" w:bidi="zh-CN"/>
    </w:rPr>
  </w:style>
  <w:style w:type="paragraph" w:customStyle="1" w:styleId="10">
    <w:name w:val="段"/>
    <w:next w:val="1"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443</Words>
  <Characters>493</Characters>
  <Lines>0</Lines>
  <Paragraphs>0</Paragraphs>
  <TotalTime>10</TotalTime>
  <ScaleCrop>false</ScaleCrop>
  <LinksUpToDate>false</LinksUpToDate>
  <CharactersWithSpaces>499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2021-04-29T00:32:00Z</dcterms:created>
  <dc:creator>左</dc:creator>
  <cp:lastModifiedBy>123</cp:lastModifiedBy>
  <dcterms:modified xsi:type="dcterms:W3CDTF">2023-08-14T04:34:09Z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1203EC3F5FB04408934DEA5E27C2EA15</vt:lpwstr>
  </property>
</Properties>
</file>