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eastAsia="黑体" w:cs="黑体" w:asciiTheme="minorAscii" w:hAnsiTheme="minorAscii"/>
          <w:sz w:val="32"/>
          <w:szCs w:val="32"/>
        </w:rPr>
      </w:pPr>
      <w:r>
        <w:rPr>
          <w:rFonts w:hint="default" w:eastAsia="黑体" w:cs="黑体" w:asciiTheme="minorAscii" w:hAnsiTheme="minorAscii"/>
          <w:sz w:val="32"/>
          <w:szCs w:val="32"/>
        </w:rPr>
        <w:t>附件1：</w:t>
      </w:r>
    </w:p>
    <w:p>
      <w:pPr>
        <w:spacing w:line="360" w:lineRule="auto"/>
        <w:jc w:val="center"/>
        <w:rPr>
          <w:rFonts w:hint="default" w:eastAsia="黑体" w:asciiTheme="majorAscii" w:hAnsiTheme="majorAscii"/>
          <w:b w:val="0"/>
          <w:bCs w:val="0"/>
          <w:sz w:val="44"/>
          <w:szCs w:val="44"/>
          <w:lang w:val="en-US" w:eastAsia="zh-CN"/>
        </w:rPr>
      </w:pPr>
      <w:r>
        <w:rPr>
          <w:rFonts w:hint="default" w:eastAsia="黑体" w:asciiTheme="majorAscii" w:hAnsiTheme="majorAscii"/>
          <w:b w:val="0"/>
          <w:bCs w:val="0"/>
          <w:sz w:val="44"/>
          <w:szCs w:val="44"/>
          <w:lang w:val="en-US" w:eastAsia="zh-CN"/>
        </w:rPr>
        <w:t>广西物流职业技术学院太阳能照明设备</w:t>
      </w:r>
    </w:p>
    <w:p>
      <w:pPr>
        <w:spacing w:line="360" w:lineRule="auto"/>
        <w:jc w:val="center"/>
        <w:rPr>
          <w:rFonts w:hint="default" w:eastAsia="黑体" w:asciiTheme="majorAscii" w:hAnsiTheme="majorAscii"/>
          <w:b w:val="0"/>
          <w:bCs w:val="0"/>
          <w:sz w:val="44"/>
          <w:szCs w:val="44"/>
        </w:rPr>
      </w:pPr>
      <w:r>
        <w:rPr>
          <w:rFonts w:hint="default" w:eastAsia="黑体" w:asciiTheme="majorAscii" w:hAnsiTheme="majorAscii"/>
          <w:b w:val="0"/>
          <w:bCs w:val="0"/>
          <w:sz w:val="44"/>
          <w:szCs w:val="44"/>
          <w:lang w:val="en-US" w:eastAsia="zh-CN"/>
        </w:rPr>
        <w:t>采购报价须知</w:t>
      </w:r>
    </w:p>
    <w:p>
      <w:pPr>
        <w:spacing w:line="360" w:lineRule="auto"/>
        <w:ind w:firstLine="4480" w:firstLineChars="1400"/>
        <w:jc w:val="left"/>
        <w:rPr>
          <w:rFonts w:hint="default" w:eastAsia="仿宋_GB2312" w:asciiTheme="minorAscii" w:hAnsiTheme="minorAscii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项目名称：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  <w:lang w:val="en-US" w:eastAsia="zh-CN"/>
        </w:rPr>
        <w:t>广西物流职业技术</w:t>
      </w:r>
      <w:r>
        <w:rPr>
          <w:rFonts w:hint="default" w:ascii="宋体" w:hAnsi="宋体" w:eastAsia="宋体" w:cs="宋体"/>
          <w:b w:val="0"/>
          <w:bCs/>
          <w:color w:val="auto"/>
          <w:sz w:val="32"/>
          <w:szCs w:val="32"/>
          <w:lang w:val="en-US" w:eastAsia="zh-CN"/>
        </w:rPr>
        <w:t>学院太阳能照明设备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  <w:lang w:val="en-US" w:eastAsia="zh-CN"/>
        </w:rPr>
        <w:t>采购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二、采购方式：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公开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 xml:space="preserve">询价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default" w:ascii="宋体" w:hAnsi="宋体" w:eastAsia="宋体" w:cs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  <w:t>三、采购内容及数量：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  <w:lang w:val="en-US" w:eastAsia="zh-CN"/>
        </w:rPr>
        <w:t>本次共计采购户外太阳能照明设备26套。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四、合格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人的资格要求：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1.国内注册（指按国家有关规定要求注册的）生产或经营本次采购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内容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，具备合法资格的供应商。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符合《中华人民共和国政府采购法》第二十二条的规定。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 xml:space="preserve"> 六、报价文件要求: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（一）报价要求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报价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金额包括且不限于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要求中涉及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业务开展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所需的外业补助费、交通费、住宿费、误餐费、差旅费、资料收集费、相关协调工作、利润及税金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运输及安装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等费用，甲方不另行支付任何费用。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本次报价按照总价形式进行报价，采购控制价不得超过14.3万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元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（二）报价文件要求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1.报价文件需全部加盖公章。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2.报价文件需公司法人或授权代表签署，如由授权代表签署，需附法人授权书。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3.报价文件包含营业执照复印件、产品样片、报价函、授权委托书等，以上材料必须提供，否则报价无效。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.报价文件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由报价单位密封处理，于2023年9月20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日下午17:30前提交至广西物流职业技术学院后勤管理中心305室（邮件以签收时间为准），逾期或未按要求密封资料的报价无效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七、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评比原则：最低评标价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八、采购人</w:t>
      </w:r>
    </w:p>
    <w:p>
      <w:pPr>
        <w:snapToGrid w:val="0"/>
        <w:spacing w:line="360" w:lineRule="auto"/>
        <w:ind w:firstLine="627" w:firstLineChars="196"/>
        <w:jc w:val="left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采购人：广西物流职业技术学院</w:t>
      </w:r>
    </w:p>
    <w:p>
      <w:pPr>
        <w:snapToGrid w:val="0"/>
        <w:spacing w:line="360" w:lineRule="auto"/>
        <w:ind w:firstLine="627" w:firstLineChars="196"/>
        <w:jc w:val="left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联系人：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韩老师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联系电话：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32"/>
          <w:szCs w:val="32"/>
          <w:lang w:val="en-US" w:eastAsia="zh-CN" w:bidi="ar"/>
        </w:rPr>
        <w:t>18070996477</w:t>
      </w:r>
    </w:p>
    <w:p>
      <w:pPr>
        <w:spacing w:line="360" w:lineRule="auto"/>
        <w:ind w:firstLine="640" w:firstLineChars="200"/>
        <w:jc w:val="left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地址：贵港市西江教育园区经三路8号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65313B"/>
    <w:multiLevelType w:val="singleLevel"/>
    <w:tmpl w:val="8865313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ODNmOTQ1YWYxYmUwNDJiODJjMzBjOTdlZWI2YmMifQ=="/>
  </w:docVars>
  <w:rsids>
    <w:rsidRoot w:val="00000000"/>
    <w:rsid w:val="00A411D0"/>
    <w:rsid w:val="00D73443"/>
    <w:rsid w:val="031A171E"/>
    <w:rsid w:val="038F71C9"/>
    <w:rsid w:val="04A40D90"/>
    <w:rsid w:val="1BA80587"/>
    <w:rsid w:val="210C1220"/>
    <w:rsid w:val="239E1607"/>
    <w:rsid w:val="248F5279"/>
    <w:rsid w:val="2FDA2DFA"/>
    <w:rsid w:val="383C7A84"/>
    <w:rsid w:val="3AD564D4"/>
    <w:rsid w:val="3BCA30AA"/>
    <w:rsid w:val="3D5946C3"/>
    <w:rsid w:val="56034CE0"/>
    <w:rsid w:val="561B78F2"/>
    <w:rsid w:val="67515F47"/>
    <w:rsid w:val="689E2696"/>
    <w:rsid w:val="68DC22B7"/>
    <w:rsid w:val="6C970141"/>
    <w:rsid w:val="6EDD66B2"/>
    <w:rsid w:val="6F500882"/>
    <w:rsid w:val="6F5A612C"/>
    <w:rsid w:val="724804BD"/>
    <w:rsid w:val="7DED1626"/>
    <w:rsid w:val="7F8B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544</Words>
  <Characters>573</Characters>
  <Lines>0</Lines>
  <Paragraphs>0</Paragraphs>
  <TotalTime>8</TotalTime>
  <ScaleCrop>false</ScaleCrop>
  <LinksUpToDate>false</LinksUpToDate>
  <CharactersWithSpaces>578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2022-09-21T11:51:00Z</dcterms:created>
  <dc:creator>物业</dc:creator>
  <cp:lastModifiedBy>吴</cp:lastModifiedBy>
  <dcterms:modified xsi:type="dcterms:W3CDTF">2023-09-18T00:18:05Z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4F9CEEF694CC4E559036F862A59CF4D9</vt:lpwstr>
  </property>
</Properties>
</file>